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2A05" w14:textId="77777777" w:rsidR="00173F21" w:rsidRDefault="00173F21" w:rsidP="00173F21">
      <w:pPr>
        <w:spacing w:after="205" w:line="259" w:lineRule="auto"/>
        <w:ind w:left="0" w:firstLine="0"/>
      </w:pPr>
      <w:r>
        <w:rPr>
          <w:b/>
          <w:sz w:val="36"/>
        </w:rPr>
        <w:t>Impressum</w:t>
      </w:r>
    </w:p>
    <w:p w14:paraId="3E73B97D" w14:textId="77777777" w:rsidR="00173F21" w:rsidRDefault="00173F21" w:rsidP="00173F21">
      <w:pPr>
        <w:spacing w:after="107" w:line="259" w:lineRule="auto"/>
        <w:ind w:left="0" w:firstLine="0"/>
      </w:pPr>
      <w:r>
        <w:rPr>
          <w:b/>
          <w:sz w:val="32"/>
        </w:rPr>
        <w:t>Angaben gemäß § 5 TMG</w:t>
      </w:r>
    </w:p>
    <w:p w14:paraId="789FC8AC" w14:textId="77777777" w:rsidR="00173F21" w:rsidRDefault="00173F21" w:rsidP="00173F21">
      <w:pPr>
        <w:spacing w:after="0" w:line="259" w:lineRule="auto"/>
        <w:ind w:left="0" w:firstLine="0"/>
      </w:pPr>
      <w:r>
        <w:t>Elisabeth Böhme</w:t>
      </w:r>
    </w:p>
    <w:p w14:paraId="24E26DA4" w14:textId="77777777" w:rsidR="00173F21" w:rsidRDefault="00173F21" w:rsidP="00173F21">
      <w:pPr>
        <w:spacing w:after="0" w:line="259" w:lineRule="auto"/>
        <w:ind w:left="0" w:firstLine="0"/>
      </w:pPr>
      <w:r>
        <w:t>Coaching für Persönlichkeitsentwicklung</w:t>
      </w:r>
    </w:p>
    <w:p w14:paraId="1D94E97F" w14:textId="77777777" w:rsidR="00173F21" w:rsidRDefault="00173F21" w:rsidP="00173F21">
      <w:pPr>
        <w:spacing w:after="0" w:line="259" w:lineRule="auto"/>
        <w:ind w:left="0" w:firstLine="0"/>
      </w:pPr>
      <w:r>
        <w:t>Elisabeth Böhme</w:t>
      </w:r>
    </w:p>
    <w:p w14:paraId="74CE7A76" w14:textId="77777777" w:rsidR="00173F21" w:rsidRDefault="00173F21" w:rsidP="00173F21">
      <w:pPr>
        <w:spacing w:after="371" w:line="246" w:lineRule="auto"/>
        <w:ind w:left="0" w:right="7590" w:firstLine="0"/>
      </w:pPr>
      <w:r>
        <w:t>Bahnhofstrasse 35 3612 Steffisburg</w:t>
      </w:r>
    </w:p>
    <w:p w14:paraId="303CEC17" w14:textId="77777777" w:rsidR="00173F21" w:rsidRDefault="00173F21" w:rsidP="00173F21">
      <w:pPr>
        <w:spacing w:after="107" w:line="259" w:lineRule="auto"/>
        <w:ind w:left="0" w:firstLine="0"/>
      </w:pPr>
      <w:r>
        <w:rPr>
          <w:b/>
          <w:sz w:val="32"/>
        </w:rPr>
        <w:t>Kontakt</w:t>
      </w:r>
    </w:p>
    <w:p w14:paraId="2C3A0580" w14:textId="77777777" w:rsidR="00173F21" w:rsidRDefault="00173F21" w:rsidP="00173F21">
      <w:pPr>
        <w:spacing w:after="0" w:line="259" w:lineRule="auto"/>
        <w:ind w:left="0" w:firstLine="0"/>
      </w:pPr>
      <w:r>
        <w:t>Telefon: +41789299037</w:t>
      </w:r>
    </w:p>
    <w:p w14:paraId="48F1BC7E" w14:textId="77777777" w:rsidR="00173F21" w:rsidRDefault="00173F21" w:rsidP="00173F21">
      <w:pPr>
        <w:spacing w:after="358" w:line="259" w:lineRule="auto"/>
        <w:ind w:left="0" w:firstLine="0"/>
      </w:pPr>
      <w:r>
        <w:t>E-Mail: elisabethboehme90@gmail.com</w:t>
      </w:r>
    </w:p>
    <w:p w14:paraId="75A2D43B" w14:textId="77777777" w:rsidR="00173F21" w:rsidRDefault="00173F21" w:rsidP="00173F21">
      <w:pPr>
        <w:spacing w:after="107" w:line="259" w:lineRule="auto"/>
        <w:ind w:left="0" w:firstLine="0"/>
      </w:pPr>
      <w:r>
        <w:rPr>
          <w:b/>
          <w:sz w:val="32"/>
        </w:rPr>
        <w:t>Berufsbezeichnung und berufsrechtliche Regelungen</w:t>
      </w:r>
    </w:p>
    <w:p w14:paraId="02B4DAAA" w14:textId="77777777" w:rsidR="00173F21" w:rsidRDefault="00173F21" w:rsidP="00173F21">
      <w:pPr>
        <w:spacing w:after="0" w:line="259" w:lineRule="auto"/>
        <w:ind w:left="0" w:firstLine="0"/>
      </w:pPr>
      <w:r>
        <w:t>Berufsbezeichnung:</w:t>
      </w:r>
    </w:p>
    <w:p w14:paraId="6F356FB7" w14:textId="4BC85C57" w:rsidR="00173F21" w:rsidRDefault="00173F21" w:rsidP="00173F21">
      <w:pPr>
        <w:spacing w:after="250" w:line="492" w:lineRule="auto"/>
        <w:ind w:left="0" w:right="5404" w:firstLine="0"/>
      </w:pPr>
      <w:r>
        <w:t>Coach für Persönlichkeitsentwicklung</w:t>
      </w:r>
    </w:p>
    <w:p w14:paraId="700BB604" w14:textId="77777777" w:rsidR="00173F21" w:rsidRDefault="00173F21" w:rsidP="00173F21">
      <w:pPr>
        <w:spacing w:after="250" w:line="246" w:lineRule="auto"/>
        <w:ind w:left="0" w:right="7870" w:firstLine="0"/>
      </w:pPr>
      <w:r>
        <w:t>Verliehen in: Schweiz</w:t>
      </w:r>
    </w:p>
    <w:p w14:paraId="0C52B603" w14:textId="77777777" w:rsidR="00173F21" w:rsidRDefault="00173F21" w:rsidP="00173F21">
      <w:pPr>
        <w:spacing w:after="358" w:line="259" w:lineRule="auto"/>
        <w:ind w:left="0" w:firstLine="0"/>
      </w:pPr>
      <w:r>
        <w:t>Es gelten folgende berufsrechtliche Regelungen:</w:t>
      </w:r>
    </w:p>
    <w:p w14:paraId="5C1D3C9F" w14:textId="77777777" w:rsidR="00173F21" w:rsidRDefault="00173F21" w:rsidP="00173F21">
      <w:pPr>
        <w:spacing w:after="107" w:line="259" w:lineRule="auto"/>
        <w:ind w:left="0" w:firstLine="0"/>
      </w:pPr>
      <w:r>
        <w:rPr>
          <w:b/>
          <w:sz w:val="32"/>
        </w:rPr>
        <w:t>EU-Streitschlichtung</w:t>
      </w:r>
    </w:p>
    <w:p w14:paraId="68AB8E0E" w14:textId="77777777" w:rsidR="00173F21" w:rsidRDefault="00173F21" w:rsidP="00173F21">
      <w:pPr>
        <w:spacing w:after="0" w:line="246" w:lineRule="auto"/>
        <w:ind w:left="0" w:firstLine="0"/>
      </w:pPr>
      <w:r>
        <w:t xml:space="preserve">Die Europäische Kommission stellt eine Plattform zur Online-Streitbeilegung (OS) bereit: </w:t>
      </w:r>
      <w:hyperlink r:id="rId4">
        <w:r>
          <w:rPr>
            <w:color w:val="0000FF"/>
            <w:u w:val="single" w:color="0000FF"/>
          </w:rPr>
          <w:t>https://ec.europa.eu/consumers/odr/</w:t>
        </w:r>
      </w:hyperlink>
      <w:r>
        <w:t>.</w:t>
      </w:r>
    </w:p>
    <w:p w14:paraId="225722CB" w14:textId="723AA4F0" w:rsidR="00173F21" w:rsidRDefault="00173F21" w:rsidP="00173F21">
      <w:r>
        <w:t>Unsere E-Mail-Adresse finden Sie oben im Impressum.</w:t>
      </w:r>
    </w:p>
    <w:sectPr w:rsidR="00173F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21"/>
    <w:rsid w:val="0017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E43FD"/>
  <w15:chartTrackingRefBased/>
  <w15:docId w15:val="{B3337902-1E90-4056-9B05-8BF91C0C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F21"/>
    <w:pPr>
      <w:spacing w:after="241" w:line="252" w:lineRule="auto"/>
      <w:ind w:left="860" w:hanging="10"/>
    </w:pPr>
    <w:rPr>
      <w:rFonts w:ascii="Calibri" w:eastAsia="Calibri" w:hAnsi="Calibri" w:cs="Calibri"/>
      <w:color w:val="000000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173F21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.europa.eu/consumers/od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Böhme</dc:creator>
  <cp:keywords/>
  <dc:description/>
  <cp:lastModifiedBy>Elisabeth Böhme</cp:lastModifiedBy>
  <cp:revision>1</cp:revision>
  <dcterms:created xsi:type="dcterms:W3CDTF">2023-03-21T09:25:00Z</dcterms:created>
  <dcterms:modified xsi:type="dcterms:W3CDTF">2023-03-21T09:27:00Z</dcterms:modified>
</cp:coreProperties>
</file>